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F99A" w14:textId="3B298055"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sz w:val="24"/>
          <w:szCs w:val="24"/>
        </w:rPr>
        <w:t>Registration procedures for students who are eligible to register as Turkey Scholars or within the scope of Other Scholarship Programs</w:t>
      </w:r>
      <w:r>
        <w:rPr>
          <w:rFonts w:ascii="Times New Roman" w:hAnsi="Times New Roman" w:cs="Times New Roman"/>
          <w:sz w:val="24"/>
          <w:szCs w:val="24"/>
        </w:rPr>
        <w:t xml:space="preserve"> are </w:t>
      </w:r>
      <w:r w:rsidRPr="001E054A">
        <w:rPr>
          <w:rFonts w:ascii="Times New Roman" w:hAnsi="Times New Roman" w:cs="Times New Roman"/>
          <w:sz w:val="24"/>
          <w:szCs w:val="24"/>
        </w:rPr>
        <w:t>carried out by the Department. The documents required for registration are:</w:t>
      </w:r>
    </w:p>
    <w:p w14:paraId="41B564CF" w14:textId="4FBE43CD"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a) Diploma:</w:t>
      </w:r>
      <w:r w:rsidRPr="001E054A">
        <w:rPr>
          <w:rFonts w:ascii="Times New Roman" w:hAnsi="Times New Roman" w:cs="Times New Roman"/>
          <w:sz w:val="24"/>
          <w:szCs w:val="24"/>
        </w:rPr>
        <w:t xml:space="preserve"> The original of the high school diploma and its Turkish translation approved by a notary or Turkish Foreign Representatives, [Registration will not be made with a Graduation Certificate. However, in exceptional </w:t>
      </w:r>
      <w:r w:rsidRPr="001E054A">
        <w:rPr>
          <w:rFonts w:ascii="Times New Roman" w:hAnsi="Times New Roman" w:cs="Times New Roman"/>
          <w:sz w:val="24"/>
          <w:szCs w:val="24"/>
        </w:rPr>
        <w:t>cases,</w:t>
      </w:r>
      <w:r w:rsidRPr="001E054A">
        <w:rPr>
          <w:rFonts w:ascii="Times New Roman" w:hAnsi="Times New Roman" w:cs="Times New Roman"/>
          <w:sz w:val="24"/>
          <w:szCs w:val="24"/>
        </w:rPr>
        <w:t xml:space="preserve"> Students who cannot receive their diplomas from the school they graduated from and apply with a temporary graduation certificate are required to bring the original of their diplomas by the end of the semester in which they are registered (the end of the Fall semester specified in the Academic calendar of the relevant academic year). The records of students who do not submit their original diplomas within this period will be deleted by the Registrar's Office.]</w:t>
      </w:r>
    </w:p>
    <w:p w14:paraId="049CA701" w14:textId="3AB34D1B"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b) High School Equivalency Certificate:</w:t>
      </w:r>
      <w:r w:rsidRPr="001E054A">
        <w:rPr>
          <w:rFonts w:ascii="Times New Roman" w:hAnsi="Times New Roman" w:cs="Times New Roman"/>
          <w:sz w:val="24"/>
          <w:szCs w:val="24"/>
        </w:rPr>
        <w:t xml:space="preserve"> "Certificate of Equivalence" to be obtained from the Embassies or Consulates of the Republic of Turkey or the Ministry of National Education of the Republic of Turkey, showing that it is equivalent to </w:t>
      </w:r>
      <w:r>
        <w:rPr>
          <w:rFonts w:ascii="Times New Roman" w:hAnsi="Times New Roman" w:cs="Times New Roman"/>
          <w:sz w:val="24"/>
          <w:szCs w:val="24"/>
        </w:rPr>
        <w:t xml:space="preserve">the </w:t>
      </w:r>
      <w:r w:rsidRPr="001E054A">
        <w:rPr>
          <w:rFonts w:ascii="Times New Roman" w:hAnsi="Times New Roman" w:cs="Times New Roman"/>
          <w:sz w:val="24"/>
          <w:szCs w:val="24"/>
        </w:rPr>
        <w:t xml:space="preserve">High school diploma obtained </w:t>
      </w:r>
      <w:r>
        <w:rPr>
          <w:rFonts w:ascii="Times New Roman" w:hAnsi="Times New Roman" w:cs="Times New Roman"/>
          <w:sz w:val="24"/>
          <w:szCs w:val="24"/>
        </w:rPr>
        <w:t xml:space="preserve">in Turkey. </w:t>
      </w:r>
      <w:r w:rsidRPr="001E054A">
        <w:rPr>
          <w:rFonts w:ascii="Times New Roman" w:hAnsi="Times New Roman" w:cs="Times New Roman"/>
          <w:sz w:val="24"/>
          <w:szCs w:val="24"/>
        </w:rPr>
        <w:t>It is mandatory. The records of students who do not submit their diploma equivalency within this period will be deleted.]</w:t>
      </w:r>
    </w:p>
    <w:p w14:paraId="08BF8AC3"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c) High School Transcript:</w:t>
      </w:r>
      <w:r w:rsidRPr="001E054A">
        <w:rPr>
          <w:rFonts w:ascii="Times New Roman" w:hAnsi="Times New Roman" w:cs="Times New Roman"/>
          <w:sz w:val="24"/>
          <w:szCs w:val="24"/>
        </w:rPr>
        <w:t xml:space="preserve"> The original of the document showing the graduation GPA and its Turkish translation approved by a notary or Turkish Foreign Representatives,</w:t>
      </w:r>
    </w:p>
    <w:p w14:paraId="373B1390"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d) Identity:</w:t>
      </w:r>
      <w:r w:rsidRPr="001E054A">
        <w:rPr>
          <w:rFonts w:ascii="Times New Roman" w:hAnsi="Times New Roman" w:cs="Times New Roman"/>
          <w:sz w:val="24"/>
          <w:szCs w:val="24"/>
        </w:rPr>
        <w:t xml:space="preserve"> A certified copy of the page of the identity document or passport showing the identity information,</w:t>
      </w:r>
    </w:p>
    <w:p w14:paraId="706A420B"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e) Education Visa:</w:t>
      </w:r>
      <w:r w:rsidRPr="001E054A">
        <w:rPr>
          <w:rFonts w:ascii="Times New Roman" w:hAnsi="Times New Roman" w:cs="Times New Roman"/>
          <w:sz w:val="24"/>
          <w:szCs w:val="24"/>
        </w:rPr>
        <w:t xml:space="preserve"> "Student Visa" to be obtained from Turkish Foreign Representatives, [Those who do not have a student visa must be in the status of foreigners who will not be required to have a Student Visa within the framework of the principles determined by the General Directorate of Security.]</w:t>
      </w:r>
    </w:p>
    <w:p w14:paraId="37748BD2"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f) Photo:</w:t>
      </w:r>
      <w:r w:rsidRPr="001E054A">
        <w:rPr>
          <w:rFonts w:ascii="Times New Roman" w:hAnsi="Times New Roman" w:cs="Times New Roman"/>
          <w:sz w:val="24"/>
          <w:szCs w:val="24"/>
        </w:rPr>
        <w:t xml:space="preserve"> 6 passport size photographs taken in the last 6 months,</w:t>
      </w:r>
    </w:p>
    <w:p w14:paraId="0D24B974"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g) Turkish Proficiency Certificate:</w:t>
      </w:r>
      <w:r w:rsidRPr="001E054A">
        <w:rPr>
          <w:rFonts w:ascii="Times New Roman" w:hAnsi="Times New Roman" w:cs="Times New Roman"/>
          <w:sz w:val="24"/>
          <w:szCs w:val="24"/>
        </w:rPr>
        <w:t xml:space="preserve"> The original and a certified copy of the valid Turkish proficiency certificate, if any, [from Blue Card holder students and T.R. It is not required from students who have nationality.]</w:t>
      </w:r>
    </w:p>
    <w:p w14:paraId="54EB5987" w14:textId="77777777"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h) Foreign National Identification Number (YU),</w:t>
      </w:r>
      <w:r w:rsidRPr="001E054A">
        <w:rPr>
          <w:rFonts w:ascii="Times New Roman" w:hAnsi="Times New Roman" w:cs="Times New Roman"/>
          <w:sz w:val="24"/>
          <w:szCs w:val="24"/>
        </w:rPr>
        <w:t xml:space="preserve"> if any,</w:t>
      </w:r>
    </w:p>
    <w:p w14:paraId="63D66755" w14:textId="55409C50" w:rsidR="001E054A" w:rsidRPr="001E054A" w:rsidRDefault="001E054A" w:rsidP="001E054A">
      <w:pPr>
        <w:jc w:val="both"/>
        <w:rPr>
          <w:rFonts w:ascii="Times New Roman" w:hAnsi="Times New Roman" w:cs="Times New Roman"/>
          <w:sz w:val="24"/>
          <w:szCs w:val="24"/>
        </w:rPr>
      </w:pPr>
      <w:proofErr w:type="spellStart"/>
      <w:r w:rsidRPr="001E054A">
        <w:rPr>
          <w:rFonts w:ascii="Times New Roman" w:hAnsi="Times New Roman" w:cs="Times New Roman"/>
          <w:b/>
          <w:bCs/>
          <w:sz w:val="24"/>
          <w:szCs w:val="24"/>
        </w:rPr>
        <w:t>i</w:t>
      </w:r>
      <w:proofErr w:type="spellEnd"/>
      <w:r w:rsidRPr="001E054A">
        <w:rPr>
          <w:rFonts w:ascii="Times New Roman" w:hAnsi="Times New Roman" w:cs="Times New Roman"/>
          <w:b/>
          <w:bCs/>
          <w:sz w:val="24"/>
          <w:szCs w:val="24"/>
        </w:rPr>
        <w:t>) Certificate of Population Registration</w:t>
      </w:r>
      <w:r w:rsidRPr="001E054A">
        <w:rPr>
          <w:rFonts w:ascii="Times New Roman" w:hAnsi="Times New Roman" w:cs="Times New Roman"/>
          <w:b/>
          <w:bCs/>
          <w:sz w:val="24"/>
          <w:szCs w:val="24"/>
        </w:rPr>
        <w:t>:</w:t>
      </w:r>
      <w:r>
        <w:rPr>
          <w:rFonts w:ascii="Times New Roman" w:hAnsi="Times New Roman" w:cs="Times New Roman"/>
          <w:sz w:val="24"/>
          <w:szCs w:val="24"/>
        </w:rPr>
        <w:t xml:space="preserve"> In case the student</w:t>
      </w:r>
      <w:r w:rsidRPr="001E054A">
        <w:rPr>
          <w:rFonts w:ascii="Times New Roman" w:hAnsi="Times New Roman" w:cs="Times New Roman"/>
          <w:sz w:val="24"/>
          <w:szCs w:val="24"/>
        </w:rPr>
        <w:t xml:space="preserve"> was a foreign national by birth and later became a Turkish Republic citizen</w:t>
      </w:r>
      <w:r w:rsidR="00672C63">
        <w:rPr>
          <w:rFonts w:ascii="Times New Roman" w:hAnsi="Times New Roman" w:cs="Times New Roman"/>
          <w:sz w:val="24"/>
          <w:szCs w:val="24"/>
        </w:rPr>
        <w:t>,</w:t>
      </w:r>
      <w:r w:rsidRPr="001E054A">
        <w:rPr>
          <w:rFonts w:ascii="Times New Roman" w:hAnsi="Times New Roman" w:cs="Times New Roman"/>
          <w:sz w:val="24"/>
          <w:szCs w:val="24"/>
        </w:rPr>
        <w:t xml:space="preserve"> Certificate of Population Registration Sample f</w:t>
      </w:r>
      <w:r w:rsidR="00672C63">
        <w:rPr>
          <w:rFonts w:ascii="Times New Roman" w:hAnsi="Times New Roman" w:cs="Times New Roman"/>
          <w:sz w:val="24"/>
          <w:szCs w:val="24"/>
        </w:rPr>
        <w:t>or</w:t>
      </w:r>
      <w:r w:rsidRPr="001E054A">
        <w:rPr>
          <w:rFonts w:ascii="Times New Roman" w:hAnsi="Times New Roman" w:cs="Times New Roman"/>
          <w:sz w:val="24"/>
          <w:szCs w:val="24"/>
        </w:rPr>
        <w:t xml:space="preserve"> dual nationals </w:t>
      </w:r>
      <w:r w:rsidR="00672C63">
        <w:rPr>
          <w:rFonts w:ascii="Times New Roman" w:hAnsi="Times New Roman" w:cs="Times New Roman"/>
          <w:sz w:val="24"/>
          <w:szCs w:val="24"/>
        </w:rPr>
        <w:t xml:space="preserve">is mandatory. </w:t>
      </w:r>
    </w:p>
    <w:p w14:paraId="047ADBA9" w14:textId="50D0538C" w:rsidR="001E054A" w:rsidRPr="001E054A" w:rsidRDefault="001E054A" w:rsidP="001E054A">
      <w:pPr>
        <w:jc w:val="both"/>
        <w:rPr>
          <w:rFonts w:ascii="Times New Roman" w:hAnsi="Times New Roman" w:cs="Times New Roman"/>
          <w:sz w:val="24"/>
          <w:szCs w:val="24"/>
        </w:rPr>
      </w:pPr>
      <w:r w:rsidRPr="001E054A">
        <w:rPr>
          <w:rFonts w:ascii="Times New Roman" w:hAnsi="Times New Roman" w:cs="Times New Roman"/>
          <w:b/>
          <w:bCs/>
          <w:sz w:val="24"/>
          <w:szCs w:val="24"/>
        </w:rPr>
        <w:t xml:space="preserve">j) </w:t>
      </w:r>
      <w:r w:rsidRPr="001E054A">
        <w:rPr>
          <w:rFonts w:ascii="Times New Roman" w:hAnsi="Times New Roman" w:cs="Times New Roman"/>
          <w:b/>
          <w:bCs/>
          <w:sz w:val="24"/>
          <w:szCs w:val="24"/>
        </w:rPr>
        <w:t xml:space="preserve">Border Entry-Exit Document Taken from </w:t>
      </w:r>
      <w:r w:rsidRPr="001E054A">
        <w:rPr>
          <w:rFonts w:ascii="Times New Roman" w:hAnsi="Times New Roman" w:cs="Times New Roman"/>
          <w:b/>
          <w:bCs/>
          <w:sz w:val="24"/>
          <w:szCs w:val="24"/>
        </w:rPr>
        <w:t>General Directorate of Security</w:t>
      </w:r>
      <w:r>
        <w:rPr>
          <w:rFonts w:ascii="Times New Roman" w:hAnsi="Times New Roman" w:cs="Times New Roman"/>
          <w:sz w:val="24"/>
          <w:szCs w:val="24"/>
        </w:rPr>
        <w:t xml:space="preserve">: required for the </w:t>
      </w:r>
      <w:r w:rsidRPr="001E054A">
        <w:rPr>
          <w:rFonts w:ascii="Times New Roman" w:hAnsi="Times New Roman" w:cs="Times New Roman"/>
          <w:sz w:val="24"/>
          <w:szCs w:val="24"/>
        </w:rPr>
        <w:t>T.R. students who studied high school abroad</w:t>
      </w:r>
      <w:r>
        <w:rPr>
          <w:rFonts w:ascii="Times New Roman" w:hAnsi="Times New Roman" w:cs="Times New Roman"/>
          <w:sz w:val="24"/>
          <w:szCs w:val="24"/>
        </w:rPr>
        <w:t xml:space="preserve">. </w:t>
      </w:r>
    </w:p>
    <w:p w14:paraId="601EA3A2" w14:textId="77777777" w:rsidR="001E054A" w:rsidRPr="001E054A" w:rsidRDefault="001E054A" w:rsidP="001E054A">
      <w:pPr>
        <w:autoSpaceDE w:val="0"/>
        <w:autoSpaceDN w:val="0"/>
        <w:adjustRightInd w:val="0"/>
        <w:spacing w:after="0" w:line="240" w:lineRule="auto"/>
        <w:jc w:val="both"/>
        <w:rPr>
          <w:rStyle w:val="Hyperlink"/>
          <w:rFonts w:ascii="Times New Roman" w:hAnsi="Times New Roman" w:cs="Times New Roman"/>
          <w:b/>
          <w:bCs/>
          <w:sz w:val="24"/>
          <w:szCs w:val="24"/>
        </w:rPr>
      </w:pPr>
      <w:r w:rsidRPr="001E054A">
        <w:rPr>
          <w:rStyle w:val="Hyperlink"/>
          <w:rFonts w:ascii="Times New Roman" w:hAnsi="Times New Roman" w:cs="Times New Roman"/>
          <w:b/>
          <w:bCs/>
          <w:sz w:val="24"/>
          <w:szCs w:val="24"/>
        </w:rPr>
        <w:fldChar w:fldCharType="begin"/>
      </w:r>
      <w:r w:rsidRPr="001E054A">
        <w:rPr>
          <w:rStyle w:val="Hyperlink"/>
          <w:rFonts w:ascii="Times New Roman" w:hAnsi="Times New Roman" w:cs="Times New Roman"/>
          <w:b/>
          <w:bCs/>
          <w:sz w:val="24"/>
          <w:szCs w:val="24"/>
        </w:rPr>
        <w:instrText>HYPERLINK "https://kalite.yildiz.edu.tr/media/files/FR-0074-Uluslararas%C4%B1%20%C3%96%C4%9Frenci%20Kay%C4%B1t%20Taah%C3%BCtnamesi%20Formu.doc"</w:instrText>
      </w:r>
      <w:r w:rsidRPr="001E054A">
        <w:rPr>
          <w:rStyle w:val="Hyperlink"/>
          <w:rFonts w:ascii="Times New Roman" w:hAnsi="Times New Roman" w:cs="Times New Roman"/>
          <w:b/>
          <w:bCs/>
          <w:sz w:val="24"/>
          <w:szCs w:val="24"/>
        </w:rPr>
      </w:r>
      <w:r w:rsidRPr="001E054A">
        <w:rPr>
          <w:rStyle w:val="Hyperlink"/>
          <w:rFonts w:ascii="Times New Roman" w:hAnsi="Times New Roman" w:cs="Times New Roman"/>
          <w:b/>
          <w:bCs/>
          <w:sz w:val="24"/>
          <w:szCs w:val="24"/>
        </w:rPr>
        <w:fldChar w:fldCharType="separate"/>
      </w:r>
      <w:r w:rsidRPr="001E054A">
        <w:rPr>
          <w:rStyle w:val="Hyperlink"/>
          <w:rFonts w:ascii="Times New Roman" w:hAnsi="Times New Roman" w:cs="Times New Roman"/>
          <w:b/>
          <w:bCs/>
          <w:sz w:val="24"/>
          <w:szCs w:val="24"/>
        </w:rPr>
        <w:t xml:space="preserve">k) YTÜ </w:t>
      </w:r>
      <w:proofErr w:type="spellStart"/>
      <w:r w:rsidRPr="001E054A">
        <w:rPr>
          <w:rStyle w:val="Hyperlink"/>
          <w:rFonts w:ascii="Times New Roman" w:hAnsi="Times New Roman" w:cs="Times New Roman"/>
          <w:b/>
          <w:bCs/>
          <w:sz w:val="24"/>
          <w:szCs w:val="24"/>
        </w:rPr>
        <w:t>Uluslararası</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Öğrenci</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Kayıt</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Taahhütname</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Formu</w:t>
      </w:r>
      <w:proofErr w:type="spellEnd"/>
      <w:r w:rsidRPr="001E054A">
        <w:rPr>
          <w:rStyle w:val="Hyperlink"/>
          <w:rFonts w:ascii="Times New Roman" w:hAnsi="Times New Roman" w:cs="Times New Roman"/>
          <w:b/>
          <w:bCs/>
          <w:sz w:val="24"/>
          <w:szCs w:val="24"/>
        </w:rPr>
        <w:t>.</w:t>
      </w:r>
    </w:p>
    <w:p w14:paraId="1278664E" w14:textId="77777777" w:rsidR="001E054A" w:rsidRPr="001E054A" w:rsidRDefault="001E054A" w:rsidP="001E054A">
      <w:pPr>
        <w:autoSpaceDE w:val="0"/>
        <w:autoSpaceDN w:val="0"/>
        <w:adjustRightInd w:val="0"/>
        <w:spacing w:after="0" w:line="240" w:lineRule="auto"/>
        <w:jc w:val="both"/>
        <w:rPr>
          <w:rFonts w:ascii="Times New Roman" w:hAnsi="Times New Roman" w:cs="Times New Roman"/>
          <w:b/>
          <w:bCs/>
          <w:sz w:val="24"/>
          <w:szCs w:val="24"/>
        </w:rPr>
      </w:pPr>
      <w:r w:rsidRPr="001E054A">
        <w:rPr>
          <w:rStyle w:val="Hyperlink"/>
          <w:rFonts w:ascii="Times New Roman" w:hAnsi="Times New Roman" w:cs="Times New Roman"/>
          <w:b/>
          <w:bCs/>
          <w:sz w:val="24"/>
          <w:szCs w:val="24"/>
        </w:rPr>
        <w:fldChar w:fldCharType="end"/>
      </w:r>
      <w:hyperlink r:id="rId4" w:history="1">
        <w:r w:rsidRPr="001E054A">
          <w:rPr>
            <w:rStyle w:val="Hyperlink"/>
            <w:rFonts w:ascii="Times New Roman" w:hAnsi="Times New Roman" w:cs="Times New Roman"/>
            <w:b/>
            <w:bCs/>
            <w:sz w:val="24"/>
            <w:szCs w:val="24"/>
          </w:rPr>
          <w:t xml:space="preserve">l) YTÜ </w:t>
        </w:r>
        <w:proofErr w:type="spellStart"/>
        <w:r w:rsidRPr="001E054A">
          <w:rPr>
            <w:rStyle w:val="Hyperlink"/>
            <w:rFonts w:ascii="Times New Roman" w:hAnsi="Times New Roman" w:cs="Times New Roman"/>
            <w:b/>
            <w:bCs/>
            <w:sz w:val="24"/>
            <w:szCs w:val="24"/>
          </w:rPr>
          <w:t>Uluslararası</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Öğrenci</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Kayıt</w:t>
        </w:r>
        <w:proofErr w:type="spellEnd"/>
        <w:r w:rsidRPr="001E054A">
          <w:rPr>
            <w:rStyle w:val="Hyperlink"/>
            <w:rFonts w:ascii="Times New Roman" w:hAnsi="Times New Roman" w:cs="Times New Roman"/>
            <w:b/>
            <w:bCs/>
            <w:sz w:val="24"/>
            <w:szCs w:val="24"/>
          </w:rPr>
          <w:t xml:space="preserve"> </w:t>
        </w:r>
        <w:proofErr w:type="spellStart"/>
        <w:r w:rsidRPr="001E054A">
          <w:rPr>
            <w:rStyle w:val="Hyperlink"/>
            <w:rFonts w:ascii="Times New Roman" w:hAnsi="Times New Roman" w:cs="Times New Roman"/>
            <w:b/>
            <w:bCs/>
            <w:sz w:val="24"/>
            <w:szCs w:val="24"/>
          </w:rPr>
          <w:t>Formu</w:t>
        </w:r>
        <w:proofErr w:type="spellEnd"/>
        <w:r w:rsidRPr="001E054A">
          <w:rPr>
            <w:rStyle w:val="Hyperlink"/>
            <w:rFonts w:ascii="Times New Roman" w:hAnsi="Times New Roman" w:cs="Times New Roman"/>
            <w:b/>
            <w:bCs/>
            <w:sz w:val="24"/>
            <w:szCs w:val="24"/>
          </w:rPr>
          <w:t>.</w:t>
        </w:r>
      </w:hyperlink>
    </w:p>
    <w:p w14:paraId="63737A10" w14:textId="77777777" w:rsidR="001E054A" w:rsidRPr="001E054A" w:rsidRDefault="001E054A" w:rsidP="001E054A">
      <w:pPr>
        <w:jc w:val="both"/>
        <w:rPr>
          <w:rFonts w:ascii="Times New Roman" w:hAnsi="Times New Roman" w:cs="Times New Roman"/>
          <w:sz w:val="24"/>
          <w:szCs w:val="24"/>
        </w:rPr>
      </w:pPr>
    </w:p>
    <w:p w14:paraId="75EA729B" w14:textId="21689A09" w:rsidR="00672C63" w:rsidRPr="00672C63" w:rsidRDefault="00672C63" w:rsidP="00672C63">
      <w:pPr>
        <w:jc w:val="both"/>
        <w:rPr>
          <w:rFonts w:ascii="Times New Roman" w:hAnsi="Times New Roman" w:cs="Times New Roman"/>
          <w:sz w:val="24"/>
          <w:szCs w:val="24"/>
        </w:rPr>
      </w:pPr>
      <w:r w:rsidRPr="00672C63">
        <w:rPr>
          <w:rFonts w:ascii="Times New Roman" w:hAnsi="Times New Roman" w:cs="Times New Roman"/>
          <w:sz w:val="24"/>
          <w:szCs w:val="24"/>
        </w:rPr>
        <w:t xml:space="preserve">(2) Students are required to register in the first semester </w:t>
      </w:r>
      <w:r>
        <w:rPr>
          <w:rFonts w:ascii="Times New Roman" w:hAnsi="Times New Roman" w:cs="Times New Roman"/>
          <w:sz w:val="24"/>
          <w:szCs w:val="24"/>
        </w:rPr>
        <w:t xml:space="preserve">once </w:t>
      </w:r>
      <w:r w:rsidRPr="00672C63">
        <w:rPr>
          <w:rFonts w:ascii="Times New Roman" w:hAnsi="Times New Roman" w:cs="Times New Roman"/>
          <w:sz w:val="24"/>
          <w:szCs w:val="24"/>
        </w:rPr>
        <w:t>they are accepted to the program. Students who do not register during the registration period are deemed to have waived their rights.</w:t>
      </w:r>
    </w:p>
    <w:p w14:paraId="10C0BC87" w14:textId="320A1860" w:rsidR="001E054A" w:rsidRPr="001E054A" w:rsidRDefault="00672C63" w:rsidP="00672C63">
      <w:pPr>
        <w:jc w:val="both"/>
        <w:rPr>
          <w:rFonts w:ascii="Times New Roman" w:hAnsi="Times New Roman" w:cs="Times New Roman"/>
          <w:sz w:val="24"/>
          <w:szCs w:val="24"/>
        </w:rPr>
      </w:pPr>
      <w:r w:rsidRPr="00672C63">
        <w:rPr>
          <w:rFonts w:ascii="Times New Roman" w:hAnsi="Times New Roman" w:cs="Times New Roman"/>
          <w:sz w:val="24"/>
          <w:szCs w:val="24"/>
        </w:rPr>
        <w:lastRenderedPageBreak/>
        <w:t>(3) In order for</w:t>
      </w:r>
      <w:r>
        <w:rPr>
          <w:rFonts w:ascii="Times New Roman" w:hAnsi="Times New Roman" w:cs="Times New Roman"/>
          <w:sz w:val="24"/>
          <w:szCs w:val="24"/>
        </w:rPr>
        <w:t xml:space="preserve"> the</w:t>
      </w:r>
      <w:r w:rsidRPr="00672C63">
        <w:rPr>
          <w:rFonts w:ascii="Times New Roman" w:hAnsi="Times New Roman" w:cs="Times New Roman"/>
          <w:sz w:val="24"/>
          <w:szCs w:val="24"/>
        </w:rPr>
        <w:t xml:space="preserve"> registered foreign students to reside in Turkey to study, they must obtain the student residence permit issued by the competent authorities of the Ministry of Internal Affairs within 90 (ninety) days within the framework of the provisions of the Foreigners and International Protection Law No. 6458 and submit it to the Student Affairs Department.</w:t>
      </w:r>
    </w:p>
    <w:sectPr w:rsidR="001E054A" w:rsidRPr="001E0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03"/>
    <w:rsid w:val="00010F85"/>
    <w:rsid w:val="001E054A"/>
    <w:rsid w:val="003C0303"/>
    <w:rsid w:val="004753BC"/>
    <w:rsid w:val="00672C63"/>
    <w:rsid w:val="00AA3DE3"/>
    <w:rsid w:val="00AE4F91"/>
    <w:rsid w:val="00C51AC2"/>
    <w:rsid w:val="00E9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1AAA"/>
  <w15:chartTrackingRefBased/>
  <w15:docId w15:val="{B89F4343-22DB-4F55-8B76-E55577A9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303"/>
    <w:rPr>
      <w:color w:val="0563C1" w:themeColor="hyperlink"/>
      <w:u w:val="single"/>
    </w:rPr>
  </w:style>
  <w:style w:type="character" w:styleId="UnresolvedMention">
    <w:name w:val="Unresolved Mention"/>
    <w:basedOn w:val="DefaultParagraphFont"/>
    <w:uiPriority w:val="99"/>
    <w:semiHidden/>
    <w:unhideWhenUsed/>
    <w:rsid w:val="003C0303"/>
    <w:rPr>
      <w:color w:val="605E5C"/>
      <w:shd w:val="clear" w:color="auto" w:fill="E1DFDD"/>
    </w:rPr>
  </w:style>
  <w:style w:type="character" w:styleId="FollowedHyperlink">
    <w:name w:val="FollowedHyperlink"/>
    <w:basedOn w:val="DefaultParagraphFont"/>
    <w:uiPriority w:val="99"/>
    <w:semiHidden/>
    <w:unhideWhenUsed/>
    <w:rsid w:val="00010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609">
      <w:bodyDiv w:val="1"/>
      <w:marLeft w:val="0"/>
      <w:marRight w:val="0"/>
      <w:marTop w:val="0"/>
      <w:marBottom w:val="0"/>
      <w:divBdr>
        <w:top w:val="none" w:sz="0" w:space="0" w:color="auto"/>
        <w:left w:val="none" w:sz="0" w:space="0" w:color="auto"/>
        <w:bottom w:val="none" w:sz="0" w:space="0" w:color="auto"/>
        <w:right w:val="none" w:sz="0" w:space="0" w:color="auto"/>
      </w:divBdr>
      <w:divsChild>
        <w:div w:id="595676366">
          <w:marLeft w:val="0"/>
          <w:marRight w:val="0"/>
          <w:marTop w:val="0"/>
          <w:marBottom w:val="0"/>
          <w:divBdr>
            <w:top w:val="none" w:sz="0" w:space="0" w:color="auto"/>
            <w:left w:val="none" w:sz="0" w:space="0" w:color="auto"/>
            <w:bottom w:val="none" w:sz="0" w:space="0" w:color="auto"/>
            <w:right w:val="none" w:sz="0" w:space="0" w:color="auto"/>
          </w:divBdr>
          <w:divsChild>
            <w:div w:id="299848073">
              <w:marLeft w:val="0"/>
              <w:marRight w:val="0"/>
              <w:marTop w:val="60"/>
              <w:marBottom w:val="0"/>
              <w:divBdr>
                <w:top w:val="none" w:sz="0" w:space="0" w:color="auto"/>
                <w:left w:val="none" w:sz="0" w:space="0" w:color="auto"/>
                <w:bottom w:val="none" w:sz="0" w:space="0" w:color="auto"/>
                <w:right w:val="none" w:sz="0" w:space="0" w:color="auto"/>
              </w:divBdr>
            </w:div>
          </w:divsChild>
        </w:div>
        <w:div w:id="362486683">
          <w:marLeft w:val="0"/>
          <w:marRight w:val="0"/>
          <w:marTop w:val="0"/>
          <w:marBottom w:val="0"/>
          <w:divBdr>
            <w:top w:val="none" w:sz="0" w:space="0" w:color="auto"/>
            <w:left w:val="none" w:sz="0" w:space="0" w:color="auto"/>
            <w:bottom w:val="none" w:sz="0" w:space="0" w:color="auto"/>
            <w:right w:val="none" w:sz="0" w:space="0" w:color="auto"/>
          </w:divBdr>
        </w:div>
        <w:div w:id="1067412768">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0"/>
              <w:marRight w:val="0"/>
              <w:marTop w:val="0"/>
              <w:marBottom w:val="0"/>
              <w:divBdr>
                <w:top w:val="none" w:sz="0" w:space="0" w:color="auto"/>
                <w:left w:val="none" w:sz="0" w:space="0" w:color="auto"/>
                <w:bottom w:val="none" w:sz="0" w:space="0" w:color="auto"/>
                <w:right w:val="none" w:sz="0" w:space="0" w:color="auto"/>
              </w:divBdr>
              <w:divsChild>
                <w:div w:id="1696036617">
                  <w:marLeft w:val="0"/>
                  <w:marRight w:val="0"/>
                  <w:marTop w:val="0"/>
                  <w:marBottom w:val="0"/>
                  <w:divBdr>
                    <w:top w:val="none" w:sz="0" w:space="0" w:color="auto"/>
                    <w:left w:val="none" w:sz="0" w:space="0" w:color="auto"/>
                    <w:bottom w:val="none" w:sz="0" w:space="0" w:color="auto"/>
                    <w:right w:val="none" w:sz="0" w:space="0" w:color="auto"/>
                  </w:divBdr>
                  <w:divsChild>
                    <w:div w:id="181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lite.yildiz.edu.tr/media/files/FR-0982-UA%C3%96B%20Uluslararas%C4%B1%20%C3%96%C4%9Frenci%20Kay%C4%B1t%20Formu(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10542</dc:creator>
  <cp:keywords/>
  <dc:description/>
  <cp:lastModifiedBy>10542</cp:lastModifiedBy>
  <cp:revision>2</cp:revision>
  <cp:lastPrinted>2022-09-29T12:27:00Z</cp:lastPrinted>
  <dcterms:created xsi:type="dcterms:W3CDTF">2023-10-02T13:23:00Z</dcterms:created>
  <dcterms:modified xsi:type="dcterms:W3CDTF">2023-10-02T13:23:00Z</dcterms:modified>
</cp:coreProperties>
</file>